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0A8" w14:textId="77777777"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14:paraId="2A2F9C63" w14:textId="77777777"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66273C70" w14:textId="77777777" w:rsidR="00101ABF" w:rsidRDefault="00101ABF" w:rsidP="00101AB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A4673DA" w14:textId="5503A7B9" w:rsidR="00101ABF" w:rsidRDefault="00101ABF" w:rsidP="00101AB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14/25-</w:t>
      </w:r>
      <w:r w:rsidR="00D46644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18 сентября 2019 г.</w:t>
      </w:r>
    </w:p>
    <w:p w14:paraId="4BD71988" w14:textId="77777777" w:rsidR="00101ABF" w:rsidRDefault="00101ABF" w:rsidP="00101ABF">
      <w:pPr>
        <w:jc w:val="center"/>
        <w:rPr>
          <w:sz w:val="24"/>
          <w:szCs w:val="24"/>
        </w:rPr>
      </w:pPr>
    </w:p>
    <w:p w14:paraId="15FB5E1C" w14:textId="77777777" w:rsidR="00101ABF" w:rsidRDefault="00101ABF" w:rsidP="00101A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67561AA2" w14:textId="1E28C63A" w:rsidR="00101ABF" w:rsidRDefault="008504F1" w:rsidP="00101AB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Т.А.В.</w:t>
      </w:r>
    </w:p>
    <w:p w14:paraId="6D48971C" w14:textId="77777777" w:rsidR="00101ABF" w:rsidRDefault="00101ABF" w:rsidP="00101ABF">
      <w:pPr>
        <w:jc w:val="center"/>
        <w:rPr>
          <w:b/>
          <w:sz w:val="24"/>
          <w:szCs w:val="24"/>
        </w:rPr>
      </w:pPr>
    </w:p>
    <w:p w14:paraId="14D9FA58" w14:textId="35F7F5A8" w:rsidR="00101ABF" w:rsidRDefault="00101ABF" w:rsidP="00101ABF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0965CE79" w14:textId="77777777" w:rsidR="00101ABF" w:rsidRDefault="00101ABF" w:rsidP="00101ABF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1AEBCE5" w14:textId="479E9F2D" w:rsidR="00101ABF" w:rsidRDefault="00101ABF" w:rsidP="00101A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при участии</w:t>
      </w:r>
      <w:r w:rsidR="00D46644">
        <w:rPr>
          <w:sz w:val="24"/>
          <w:szCs w:val="24"/>
        </w:rPr>
        <w:t xml:space="preserve"> адвоката Т</w:t>
      </w:r>
      <w:r w:rsidR="008504F1">
        <w:rPr>
          <w:sz w:val="24"/>
          <w:szCs w:val="24"/>
        </w:rPr>
        <w:t>.</w:t>
      </w:r>
      <w:r w:rsidR="00D46644">
        <w:rPr>
          <w:sz w:val="24"/>
          <w:szCs w:val="24"/>
        </w:rPr>
        <w:t>А.В., заявителя К</w:t>
      </w:r>
      <w:r w:rsidR="008504F1">
        <w:rPr>
          <w:sz w:val="24"/>
          <w:szCs w:val="24"/>
        </w:rPr>
        <w:t>.</w:t>
      </w:r>
      <w:r w:rsidR="00D46644">
        <w:rPr>
          <w:sz w:val="24"/>
          <w:szCs w:val="24"/>
        </w:rPr>
        <w:t>Н.Н.</w:t>
      </w:r>
      <w:r>
        <w:rPr>
          <w:sz w:val="24"/>
          <w:szCs w:val="24"/>
        </w:rPr>
        <w:t>, рассмотрев в закрытом заседании дисциплинарное производство в отношении адвоката Т</w:t>
      </w:r>
      <w:r w:rsidR="008504F1">
        <w:rPr>
          <w:sz w:val="24"/>
          <w:szCs w:val="24"/>
        </w:rPr>
        <w:t>.</w:t>
      </w:r>
      <w:r>
        <w:rPr>
          <w:sz w:val="24"/>
          <w:szCs w:val="24"/>
        </w:rPr>
        <w:t>А.В.,</w:t>
      </w:r>
    </w:p>
    <w:p w14:paraId="5767D589" w14:textId="77777777" w:rsidR="00F27D99" w:rsidRPr="000C6D4C" w:rsidRDefault="00F27D99" w:rsidP="000C6D4C">
      <w:pPr>
        <w:ind w:firstLine="708"/>
        <w:jc w:val="both"/>
        <w:rPr>
          <w:sz w:val="24"/>
          <w:szCs w:val="24"/>
        </w:rPr>
      </w:pPr>
    </w:p>
    <w:p w14:paraId="7E0C5243" w14:textId="465D1685"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7C35C52E" w14:textId="77777777" w:rsidR="00C052E3" w:rsidRDefault="00C052E3" w:rsidP="000C6D4C">
      <w:pPr>
        <w:jc w:val="center"/>
        <w:rPr>
          <w:b/>
          <w:sz w:val="24"/>
          <w:szCs w:val="24"/>
        </w:rPr>
      </w:pPr>
    </w:p>
    <w:p w14:paraId="7A1C1AA7" w14:textId="13B28CC3" w:rsidR="00C052E3" w:rsidRDefault="00F27D99" w:rsidP="00C052E3">
      <w:pPr>
        <w:ind w:firstLine="708"/>
        <w:jc w:val="both"/>
        <w:rPr>
          <w:sz w:val="24"/>
          <w:szCs w:val="24"/>
        </w:rPr>
      </w:pPr>
      <w:r w:rsidRPr="00F27D99">
        <w:rPr>
          <w:sz w:val="24"/>
          <w:szCs w:val="24"/>
        </w:rPr>
        <w:t xml:space="preserve">В Адвокатскую палату Московской области 28.05.2019 г. поступила жалоба доверителя </w:t>
      </w:r>
      <w:r w:rsidR="008504F1">
        <w:rPr>
          <w:sz w:val="24"/>
          <w:szCs w:val="24"/>
        </w:rPr>
        <w:t>К.Н.Н.</w:t>
      </w:r>
      <w:r w:rsidRPr="00F27D99">
        <w:rPr>
          <w:sz w:val="24"/>
          <w:szCs w:val="24"/>
        </w:rPr>
        <w:t xml:space="preserve"> в отношении адвоката </w:t>
      </w:r>
      <w:r w:rsidR="008504F1">
        <w:rPr>
          <w:sz w:val="24"/>
          <w:szCs w:val="24"/>
        </w:rPr>
        <w:t>Т.А.В.</w:t>
      </w:r>
      <w:r w:rsidRPr="00F27D99">
        <w:rPr>
          <w:sz w:val="24"/>
          <w:szCs w:val="24"/>
        </w:rPr>
        <w:t>, имеющего регистрационный номер</w:t>
      </w:r>
      <w:proofErr w:type="gramStart"/>
      <w:r w:rsidRPr="00F27D99">
        <w:rPr>
          <w:sz w:val="24"/>
          <w:szCs w:val="24"/>
        </w:rPr>
        <w:t xml:space="preserve"> </w:t>
      </w:r>
      <w:r w:rsidR="008504F1">
        <w:rPr>
          <w:sz w:val="24"/>
          <w:szCs w:val="24"/>
        </w:rPr>
        <w:t>….</w:t>
      </w:r>
      <w:proofErr w:type="gramEnd"/>
      <w:r w:rsidR="008504F1">
        <w:rPr>
          <w:sz w:val="24"/>
          <w:szCs w:val="24"/>
        </w:rPr>
        <w:t>.</w:t>
      </w:r>
      <w:r w:rsidRPr="00F27D9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504F1">
        <w:rPr>
          <w:sz w:val="24"/>
          <w:szCs w:val="24"/>
        </w:rPr>
        <w:t>…..</w:t>
      </w:r>
    </w:p>
    <w:p w14:paraId="5F04BFEC" w14:textId="70630C06" w:rsidR="00F27D99" w:rsidRPr="00F27D99" w:rsidRDefault="00F27D99" w:rsidP="00C052E3">
      <w:pPr>
        <w:ind w:firstLine="708"/>
        <w:jc w:val="both"/>
        <w:rPr>
          <w:sz w:val="24"/>
          <w:szCs w:val="24"/>
        </w:rPr>
      </w:pPr>
      <w:r w:rsidRPr="00F27D99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Т</w:t>
      </w:r>
      <w:r w:rsidR="008504F1">
        <w:rPr>
          <w:sz w:val="24"/>
          <w:szCs w:val="24"/>
        </w:rPr>
        <w:t>.</w:t>
      </w:r>
      <w:r w:rsidRPr="00F27D99">
        <w:rPr>
          <w:sz w:val="24"/>
          <w:szCs w:val="24"/>
        </w:rPr>
        <w:t>А.В. не заключил письменное соглашение об оказании юридической помощи, обещал достижение положительного результата исполнения поручения, не выдал квитанцию в получении денежных средств, не вернул документы и доверенность.</w:t>
      </w:r>
    </w:p>
    <w:p w14:paraId="233767B7" w14:textId="09480D40" w:rsidR="00C052E3" w:rsidRDefault="00F27D99" w:rsidP="00C052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03.06</w:t>
      </w:r>
      <w:r w:rsidR="00C052E3" w:rsidRPr="000C6D4C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C052E3" w:rsidRPr="000C6D4C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44D4749E" w14:textId="53D28933" w:rsidR="00C052E3" w:rsidRPr="00F27D99" w:rsidRDefault="00C052E3" w:rsidP="00C052E3">
      <w:pPr>
        <w:ind w:firstLine="708"/>
        <w:jc w:val="both"/>
        <w:rPr>
          <w:sz w:val="24"/>
          <w:szCs w:val="24"/>
        </w:rPr>
      </w:pPr>
      <w:r w:rsidRPr="00F27D99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 w:rsidR="00F27D99" w:rsidRPr="00F27D99">
        <w:rPr>
          <w:rFonts w:eastAsia="Calibri"/>
          <w:sz w:val="24"/>
          <w:szCs w:val="24"/>
          <w:lang w:eastAsia="en-US"/>
        </w:rPr>
        <w:t>24.06</w:t>
      </w:r>
      <w:r w:rsidRPr="00F27D99">
        <w:rPr>
          <w:rFonts w:eastAsia="Calibri"/>
          <w:sz w:val="24"/>
          <w:szCs w:val="24"/>
          <w:lang w:eastAsia="en-US"/>
        </w:rPr>
        <w:t xml:space="preserve">.2019 г. дала заключение </w:t>
      </w:r>
      <w:r w:rsidR="00F27D99" w:rsidRPr="00F27D99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504F1">
        <w:rPr>
          <w:rFonts w:eastAsia="Calibri"/>
          <w:sz w:val="24"/>
          <w:szCs w:val="24"/>
        </w:rPr>
        <w:t>Т.А.В.</w:t>
      </w:r>
      <w:r w:rsidR="00F27D99" w:rsidRPr="00F27D99">
        <w:rPr>
          <w:rFonts w:eastAsia="Calibri"/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79B9A78" w14:textId="4277E94D" w:rsidR="00101ABF" w:rsidRDefault="00101ABF" w:rsidP="00101ABF">
      <w:pPr>
        <w:pStyle w:val="af5"/>
        <w:jc w:val="both"/>
        <w:rPr>
          <w:rFonts w:eastAsia="Calibri"/>
          <w:szCs w:val="24"/>
        </w:rPr>
      </w:pPr>
      <w:r w:rsidRPr="00135110">
        <w:rPr>
          <w:rFonts w:eastAsia="Calibri"/>
          <w:szCs w:val="24"/>
        </w:rPr>
        <w:t xml:space="preserve">          Решением Совета АПМО № 11/25-10 от 17.07.2019 г. дисциплинарно</w:t>
      </w:r>
      <w:r>
        <w:rPr>
          <w:rFonts w:eastAsia="Calibri"/>
          <w:szCs w:val="24"/>
        </w:rPr>
        <w:t>е</w:t>
      </w:r>
      <w:r w:rsidRPr="00135110">
        <w:rPr>
          <w:rFonts w:eastAsia="Calibri"/>
          <w:szCs w:val="24"/>
        </w:rPr>
        <w:t xml:space="preserve"> производст</w:t>
      </w:r>
      <w:r>
        <w:rPr>
          <w:rFonts w:eastAsia="Calibri"/>
          <w:szCs w:val="24"/>
        </w:rPr>
        <w:t>во</w:t>
      </w:r>
      <w:r w:rsidRPr="00135110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было направлено</w:t>
      </w:r>
      <w:r w:rsidRPr="00101ABF">
        <w:rPr>
          <w:szCs w:val="24"/>
          <w:shd w:val="clear" w:color="auto" w:fill="FFFFFF"/>
        </w:rPr>
        <w:t xml:space="preserve"> </w:t>
      </w:r>
      <w:r w:rsidRPr="006C61C6">
        <w:rPr>
          <w:szCs w:val="24"/>
          <w:shd w:val="clear" w:color="auto" w:fill="FFFFFF"/>
        </w:rPr>
        <w:t>квалификационной комиссии для нового разбирательств</w:t>
      </w:r>
      <w:r>
        <w:rPr>
          <w:szCs w:val="24"/>
          <w:shd w:val="clear" w:color="auto" w:fill="FFFFFF"/>
        </w:rPr>
        <w:t>а</w:t>
      </w:r>
      <w:r w:rsidRPr="00135110">
        <w:rPr>
          <w:rFonts w:eastAsia="Calibri"/>
          <w:szCs w:val="24"/>
        </w:rPr>
        <w:t xml:space="preserve"> для оценки обстоятельств организации адвокатом своего рабочего процесса на предмет введения заявителя в заблуждение. Комиссией не</w:t>
      </w:r>
      <w:r>
        <w:rPr>
          <w:rFonts w:eastAsia="Calibri"/>
          <w:szCs w:val="24"/>
        </w:rPr>
        <w:t xml:space="preserve"> была</w:t>
      </w:r>
      <w:r w:rsidRPr="00135110">
        <w:rPr>
          <w:rFonts w:eastAsia="Calibri"/>
          <w:szCs w:val="24"/>
        </w:rPr>
        <w:t xml:space="preserve"> дана оценка обстоятельствам заключения соглашения, оказанию консультационной помощи заявителю совместно с третьим лицом, не обладающим статусом адвоката, факту выдачи доверенности адвокату, с которым у не</w:t>
      </w:r>
      <w:r>
        <w:rPr>
          <w:rFonts w:eastAsia="Calibri"/>
          <w:szCs w:val="24"/>
        </w:rPr>
        <w:t>е</w:t>
      </w:r>
      <w:r w:rsidRPr="00135110">
        <w:rPr>
          <w:rFonts w:eastAsia="Calibri"/>
          <w:szCs w:val="24"/>
        </w:rPr>
        <w:t xml:space="preserve"> якобы не имелось никаких взаимоотношений.</w:t>
      </w:r>
    </w:p>
    <w:p w14:paraId="623B6D7C" w14:textId="3172D6C0" w:rsidR="008A3299" w:rsidRPr="00101ABF" w:rsidRDefault="008A3299" w:rsidP="008A3299">
      <w:pPr>
        <w:pStyle w:val="aa"/>
        <w:ind w:firstLine="708"/>
        <w:jc w:val="both"/>
        <w:rPr>
          <w:rFonts w:eastAsia="Calibri"/>
          <w:szCs w:val="24"/>
        </w:rPr>
      </w:pPr>
      <w:r w:rsidRPr="008A3299">
        <w:rPr>
          <w:rFonts w:eastAsia="Calibri"/>
          <w:szCs w:val="24"/>
        </w:rPr>
        <w:t>Квалификационная комиссия 2</w:t>
      </w:r>
      <w:r>
        <w:rPr>
          <w:rFonts w:eastAsia="Calibri"/>
          <w:szCs w:val="24"/>
        </w:rPr>
        <w:t>9</w:t>
      </w:r>
      <w:r w:rsidRPr="008A3299">
        <w:rPr>
          <w:rFonts w:eastAsia="Calibri"/>
          <w:szCs w:val="24"/>
        </w:rPr>
        <w:t xml:space="preserve">.08.2019 г., при участии адвоката </w:t>
      </w:r>
      <w:r>
        <w:rPr>
          <w:rFonts w:eastAsia="Calibri"/>
          <w:szCs w:val="24"/>
        </w:rPr>
        <w:t>Т</w:t>
      </w:r>
      <w:r w:rsidR="008504F1">
        <w:rPr>
          <w:rFonts w:eastAsia="Calibri"/>
          <w:szCs w:val="24"/>
        </w:rPr>
        <w:t>.</w:t>
      </w:r>
      <w:r>
        <w:rPr>
          <w:rFonts w:eastAsia="Calibri"/>
          <w:szCs w:val="24"/>
        </w:rPr>
        <w:t>А.В</w:t>
      </w:r>
      <w:r w:rsidRPr="008A3299">
        <w:rPr>
          <w:rFonts w:eastAsia="Calibri"/>
          <w:szCs w:val="24"/>
        </w:rPr>
        <w:t xml:space="preserve">., </w:t>
      </w:r>
      <w:r>
        <w:rPr>
          <w:rFonts w:eastAsia="Calibri"/>
          <w:szCs w:val="24"/>
        </w:rPr>
        <w:t xml:space="preserve"> </w:t>
      </w:r>
      <w:r w:rsidRPr="008A3299">
        <w:rPr>
          <w:rFonts w:eastAsia="Calibri"/>
          <w:szCs w:val="24"/>
        </w:rPr>
        <w:t xml:space="preserve">заявителя </w:t>
      </w:r>
      <w:r>
        <w:rPr>
          <w:rFonts w:eastAsia="Calibri"/>
          <w:szCs w:val="24"/>
        </w:rPr>
        <w:t>К</w:t>
      </w:r>
      <w:r w:rsidR="008504F1">
        <w:rPr>
          <w:rFonts w:eastAsia="Calibri"/>
          <w:szCs w:val="24"/>
        </w:rPr>
        <w:t>.</w:t>
      </w:r>
      <w:r>
        <w:rPr>
          <w:rFonts w:eastAsia="Calibri"/>
          <w:szCs w:val="24"/>
        </w:rPr>
        <w:t>Н.Н</w:t>
      </w:r>
      <w:r w:rsidRPr="008A3299">
        <w:rPr>
          <w:rFonts w:eastAsia="Calibri"/>
          <w:szCs w:val="24"/>
        </w:rPr>
        <w:t xml:space="preserve">., дала заключение о наличии в действиях адвоката </w:t>
      </w:r>
      <w:r w:rsidR="008504F1">
        <w:rPr>
          <w:rFonts w:eastAsia="Calibri"/>
          <w:szCs w:val="24"/>
        </w:rPr>
        <w:t>Т.А.В.</w:t>
      </w:r>
      <w:r w:rsidR="00861FC5">
        <w:rPr>
          <w:rFonts w:eastAsia="Calibri"/>
          <w:szCs w:val="24"/>
        </w:rPr>
        <w:t xml:space="preserve"> нарушения п.2 ст.</w:t>
      </w:r>
      <w:r w:rsidRPr="008A3299">
        <w:rPr>
          <w:rFonts w:eastAsia="Calibri"/>
          <w:szCs w:val="24"/>
        </w:rPr>
        <w:t>5 КПЭА</w:t>
      </w:r>
      <w:r>
        <w:rPr>
          <w:rFonts w:eastAsia="Calibri"/>
          <w:szCs w:val="24"/>
        </w:rPr>
        <w:t>,</w:t>
      </w:r>
      <w:r w:rsidRPr="008A3299">
        <w:rPr>
          <w:rFonts w:eastAsia="Calibri"/>
          <w:szCs w:val="24"/>
        </w:rPr>
        <w:t xml:space="preserve"> выразившегося в создании условий, позволяющих вводить в заблуждение лиц, обращающихся в адвокатский кабинет за оказанием юридической помощи, относительно того, что такая помощь будет оказана самим адвокатом или его сотрудниками под его контролем.</w:t>
      </w:r>
    </w:p>
    <w:p w14:paraId="115420EF" w14:textId="6AF607AF" w:rsidR="00D46644" w:rsidRDefault="00D66D6D" w:rsidP="00D46644">
      <w:pPr>
        <w:pStyle w:val="aa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Адвокат Т</w:t>
      </w:r>
      <w:r w:rsidR="008504F1">
        <w:rPr>
          <w:rFonts w:eastAsia="Calibri"/>
          <w:szCs w:val="24"/>
        </w:rPr>
        <w:t>.</w:t>
      </w:r>
      <w:r>
        <w:rPr>
          <w:rFonts w:eastAsia="Calibri"/>
          <w:szCs w:val="24"/>
        </w:rPr>
        <w:t>А.В. в заседание Совета явился, заявил устное несогласие с заключением.</w:t>
      </w:r>
    </w:p>
    <w:p w14:paraId="39FE523F" w14:textId="1CF59491" w:rsidR="00D66D6D" w:rsidRDefault="00D66D6D" w:rsidP="00D46644">
      <w:pPr>
        <w:pStyle w:val="aa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Заявитель К</w:t>
      </w:r>
      <w:r w:rsidR="008504F1">
        <w:rPr>
          <w:rFonts w:eastAsia="Calibri"/>
          <w:szCs w:val="24"/>
        </w:rPr>
        <w:t>.</w:t>
      </w:r>
      <w:r>
        <w:rPr>
          <w:rFonts w:eastAsia="Calibri"/>
          <w:szCs w:val="24"/>
        </w:rPr>
        <w:t>Н.Н. в заседание Совета явилась, заявила устное согласие с заключением.</w:t>
      </w:r>
    </w:p>
    <w:p w14:paraId="57BAFE55" w14:textId="3E6F2181" w:rsidR="008A3299" w:rsidRDefault="008A3299" w:rsidP="00D46644">
      <w:pPr>
        <w:pStyle w:val="aa"/>
        <w:ind w:firstLine="708"/>
        <w:jc w:val="both"/>
        <w:rPr>
          <w:rFonts w:eastAsia="Calibri"/>
          <w:szCs w:val="24"/>
        </w:rPr>
      </w:pPr>
      <w:r w:rsidRPr="008A3299">
        <w:rPr>
          <w:rFonts w:eastAsia="Calibri"/>
          <w:szCs w:val="24"/>
        </w:rPr>
        <w:t xml:space="preserve">Рассмотрев жалобу, изучив содержащиеся в материалах дисциплинарного производства документы, </w:t>
      </w:r>
      <w:r w:rsidR="00D66D6D">
        <w:rPr>
          <w:rFonts w:eastAsia="Calibri"/>
          <w:szCs w:val="24"/>
        </w:rPr>
        <w:t xml:space="preserve">заслушав устные пояснения сторон, </w:t>
      </w:r>
      <w:r w:rsidRPr="008A3299">
        <w:rPr>
          <w:rFonts w:eastAsia="Calibri"/>
          <w:szCs w:val="24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FE0AEAA" w14:textId="333A161D" w:rsidR="00861FC5" w:rsidRDefault="00861FC5" w:rsidP="00D46644">
      <w:pPr>
        <w:pStyle w:val="aa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Из материалов дисциплинарного производства следует, что арендуемое Т</w:t>
      </w:r>
      <w:r w:rsidR="008504F1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А.В. помещение, в котором располагается </w:t>
      </w:r>
      <w:r>
        <w:rPr>
          <w:szCs w:val="24"/>
        </w:rPr>
        <w:t>а</w:t>
      </w:r>
      <w:r w:rsidRPr="00F27D99">
        <w:rPr>
          <w:szCs w:val="24"/>
        </w:rPr>
        <w:t>двокатский кабинет №</w:t>
      </w:r>
      <w:proofErr w:type="gramStart"/>
      <w:r w:rsidRPr="00F27D99">
        <w:rPr>
          <w:szCs w:val="24"/>
        </w:rPr>
        <w:t xml:space="preserve"> </w:t>
      </w:r>
      <w:r w:rsidR="008504F1">
        <w:rPr>
          <w:szCs w:val="24"/>
        </w:rPr>
        <w:t>….</w:t>
      </w:r>
      <w:proofErr w:type="gramEnd"/>
      <w:r w:rsidR="008504F1">
        <w:rPr>
          <w:szCs w:val="24"/>
        </w:rPr>
        <w:t>.</w:t>
      </w:r>
      <w:r>
        <w:rPr>
          <w:rFonts w:eastAsia="Calibri"/>
          <w:szCs w:val="24"/>
        </w:rPr>
        <w:t>, используется для оказания юридических услуг лицами, не имеющими ни статуса адвоката, ни юридически оформленной организационной связи с адвокатским образованием.</w:t>
      </w:r>
    </w:p>
    <w:p w14:paraId="398096F6" w14:textId="23F80F9D" w:rsidR="00861FC5" w:rsidRDefault="00861FC5" w:rsidP="00D46644">
      <w:pPr>
        <w:pStyle w:val="aa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Обстоятельства рассматриваемого дисциплинарного дела свидетельствуют о том, что заявитель полагал, что юридическая помощь будет оказана лицом, имеющим статус адвоката, при участии и/или под непосредственным контролем адвоката Т</w:t>
      </w:r>
      <w:r w:rsidR="008504F1">
        <w:rPr>
          <w:rFonts w:eastAsia="Calibri"/>
          <w:szCs w:val="24"/>
        </w:rPr>
        <w:t>.</w:t>
      </w:r>
      <w:r>
        <w:rPr>
          <w:rFonts w:eastAsia="Calibri"/>
          <w:szCs w:val="24"/>
        </w:rPr>
        <w:t>А.В.</w:t>
      </w:r>
      <w:r w:rsidR="00CD75D4">
        <w:rPr>
          <w:rFonts w:eastAsia="Calibri"/>
          <w:szCs w:val="24"/>
        </w:rPr>
        <w:t xml:space="preserve"> Об этом свидетельствовали как участие Т</w:t>
      </w:r>
      <w:r w:rsidR="008504F1">
        <w:rPr>
          <w:rFonts w:eastAsia="Calibri"/>
          <w:szCs w:val="24"/>
        </w:rPr>
        <w:t>.</w:t>
      </w:r>
      <w:r w:rsidR="00CD75D4">
        <w:rPr>
          <w:rFonts w:eastAsia="Calibri"/>
          <w:szCs w:val="24"/>
        </w:rPr>
        <w:t>А.В. в решении организационных вопросов по предмету обращения доверителя, так и предоставление доверителю данных адвоката Т</w:t>
      </w:r>
      <w:r w:rsidR="008504F1">
        <w:rPr>
          <w:rFonts w:eastAsia="Calibri"/>
          <w:szCs w:val="24"/>
        </w:rPr>
        <w:t>.</w:t>
      </w:r>
      <w:r w:rsidR="00CD75D4">
        <w:rPr>
          <w:rFonts w:eastAsia="Calibri"/>
          <w:szCs w:val="24"/>
        </w:rPr>
        <w:t>А.В. для последующего оформления нотариально удостоверенной судебной доверенности от имени К</w:t>
      </w:r>
      <w:r w:rsidR="008504F1">
        <w:rPr>
          <w:rFonts w:eastAsia="Calibri"/>
          <w:szCs w:val="24"/>
        </w:rPr>
        <w:t>.</w:t>
      </w:r>
      <w:r w:rsidR="00CD75D4">
        <w:rPr>
          <w:rFonts w:eastAsia="Calibri"/>
          <w:szCs w:val="24"/>
        </w:rPr>
        <w:t>Н.Н. С точки зрения обратившегося за юридической помощью лица</w:t>
      </w:r>
      <w:r w:rsidR="00803895">
        <w:rPr>
          <w:rFonts w:eastAsia="Calibri"/>
          <w:szCs w:val="24"/>
        </w:rPr>
        <w:t>,</w:t>
      </w:r>
      <w:r w:rsidR="00CD75D4">
        <w:rPr>
          <w:rFonts w:eastAsia="Calibri"/>
          <w:szCs w:val="24"/>
        </w:rPr>
        <w:t xml:space="preserve"> совокупностью конклюдентных действий </w:t>
      </w:r>
      <w:r w:rsidR="00803895">
        <w:rPr>
          <w:rFonts w:eastAsia="Calibri"/>
          <w:szCs w:val="24"/>
        </w:rPr>
        <w:t>К</w:t>
      </w:r>
      <w:r w:rsidR="008504F1">
        <w:rPr>
          <w:rFonts w:eastAsia="Calibri"/>
          <w:szCs w:val="24"/>
        </w:rPr>
        <w:t>.</w:t>
      </w:r>
      <w:r w:rsidR="00803895">
        <w:rPr>
          <w:rFonts w:eastAsia="Calibri"/>
          <w:szCs w:val="24"/>
        </w:rPr>
        <w:t xml:space="preserve">Н.Н. </w:t>
      </w:r>
      <w:r w:rsidR="00CD75D4">
        <w:rPr>
          <w:rFonts w:eastAsia="Calibri"/>
          <w:szCs w:val="24"/>
        </w:rPr>
        <w:t>было</w:t>
      </w:r>
      <w:r w:rsidR="00803895">
        <w:rPr>
          <w:rFonts w:eastAsia="Calibri"/>
          <w:szCs w:val="24"/>
        </w:rPr>
        <w:t xml:space="preserve"> заключено соглашение с адвокатом Т</w:t>
      </w:r>
      <w:r w:rsidR="008504F1">
        <w:rPr>
          <w:rFonts w:eastAsia="Calibri"/>
          <w:szCs w:val="24"/>
        </w:rPr>
        <w:t>.</w:t>
      </w:r>
      <w:r w:rsidR="00803895">
        <w:rPr>
          <w:rFonts w:eastAsia="Calibri"/>
          <w:szCs w:val="24"/>
        </w:rPr>
        <w:t xml:space="preserve"> и юристом Ч</w:t>
      </w:r>
      <w:r w:rsidR="008504F1">
        <w:rPr>
          <w:rFonts w:eastAsia="Calibri"/>
          <w:szCs w:val="24"/>
        </w:rPr>
        <w:t>.</w:t>
      </w:r>
      <w:r w:rsidR="00803895">
        <w:rPr>
          <w:rFonts w:eastAsia="Calibri"/>
          <w:szCs w:val="24"/>
        </w:rPr>
        <w:t xml:space="preserve">, полномочия которых явствовали из остановки </w:t>
      </w:r>
      <w:r w:rsidR="00803895">
        <w:rPr>
          <w:szCs w:val="24"/>
        </w:rPr>
        <w:t>адвокатского</w:t>
      </w:r>
      <w:r w:rsidR="00803895" w:rsidRPr="00F27D99">
        <w:rPr>
          <w:szCs w:val="24"/>
        </w:rPr>
        <w:t xml:space="preserve"> кабинет</w:t>
      </w:r>
      <w:r w:rsidR="00803895">
        <w:rPr>
          <w:szCs w:val="24"/>
        </w:rPr>
        <w:t>а</w:t>
      </w:r>
      <w:r w:rsidR="00803895" w:rsidRPr="00F27D99">
        <w:rPr>
          <w:szCs w:val="24"/>
        </w:rPr>
        <w:t xml:space="preserve"> № </w:t>
      </w:r>
      <w:r w:rsidR="008504F1">
        <w:rPr>
          <w:szCs w:val="24"/>
        </w:rPr>
        <w:t>…..</w:t>
      </w:r>
      <w:r w:rsidR="00803895">
        <w:rPr>
          <w:rFonts w:eastAsia="Calibri"/>
          <w:szCs w:val="24"/>
        </w:rPr>
        <w:t xml:space="preserve">. </w:t>
      </w:r>
      <w:r w:rsidR="00CD75D4">
        <w:rPr>
          <w:rFonts w:eastAsia="Calibri"/>
          <w:szCs w:val="24"/>
        </w:rPr>
        <w:t xml:space="preserve">   </w:t>
      </w:r>
    </w:p>
    <w:p w14:paraId="10EC988B" w14:textId="6C6B4D5A" w:rsidR="00803895" w:rsidRDefault="00803895" w:rsidP="00D46644">
      <w:pPr>
        <w:pStyle w:val="aa"/>
        <w:ind w:firstLine="708"/>
        <w:jc w:val="both"/>
        <w:rPr>
          <w:szCs w:val="24"/>
        </w:rPr>
      </w:pPr>
      <w:r>
        <w:rPr>
          <w:rFonts w:eastAsia="Calibri"/>
          <w:szCs w:val="24"/>
        </w:rPr>
        <w:t xml:space="preserve">Деятельность адвокатского </w:t>
      </w:r>
      <w:r w:rsidR="008504F1">
        <w:rPr>
          <w:rFonts w:eastAsia="Calibri"/>
          <w:szCs w:val="24"/>
        </w:rPr>
        <w:t>образования построена</w:t>
      </w:r>
      <w:r>
        <w:rPr>
          <w:rFonts w:eastAsia="Calibri"/>
          <w:szCs w:val="24"/>
        </w:rPr>
        <w:t xml:space="preserve"> адвокатом Т</w:t>
      </w:r>
      <w:r w:rsidR="008504F1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А.В. таким образом, что позволяет вводить в заблуждение обращающееся за юридической помощью лицо относительно существенных условий её оказания. Подобные действия рассматриваются как недобросовестное </w:t>
      </w:r>
      <w:r>
        <w:rPr>
          <w:szCs w:val="24"/>
        </w:rPr>
        <w:t xml:space="preserve">поведением профессионала (Постановление Пленума ВАС РФ от 14.03.14г. № 16 «О свободе договора и её пределах») в правоотношении, предполагающем </w:t>
      </w:r>
      <w:proofErr w:type="spellStart"/>
      <w:r>
        <w:rPr>
          <w:szCs w:val="24"/>
        </w:rPr>
        <w:t>фидуциарность</w:t>
      </w:r>
      <w:proofErr w:type="spellEnd"/>
      <w:r>
        <w:rPr>
          <w:szCs w:val="24"/>
        </w:rPr>
        <w:t xml:space="preserve"> по своей правовой природе. </w:t>
      </w:r>
    </w:p>
    <w:p w14:paraId="07E1BE16" w14:textId="2960B791" w:rsidR="00101ABF" w:rsidRDefault="00FC5837" w:rsidP="00D66D6D">
      <w:pPr>
        <w:pStyle w:val="aa"/>
        <w:ind w:firstLine="708"/>
        <w:jc w:val="both"/>
        <w:rPr>
          <w:rFonts w:eastAsia="Calibri"/>
          <w:szCs w:val="24"/>
        </w:rPr>
      </w:pPr>
      <w:r>
        <w:rPr>
          <w:szCs w:val="24"/>
        </w:rPr>
        <w:t>Таким образом, адвокатом Т</w:t>
      </w:r>
      <w:r w:rsidR="008504F1">
        <w:rPr>
          <w:szCs w:val="24"/>
        </w:rPr>
        <w:t>.</w:t>
      </w:r>
      <w:r>
        <w:rPr>
          <w:szCs w:val="24"/>
        </w:rPr>
        <w:t xml:space="preserve">А.В. совершены действия, </w:t>
      </w:r>
      <w:r>
        <w:rPr>
          <w:rFonts w:eastAsia="Calibri"/>
          <w:szCs w:val="24"/>
        </w:rPr>
        <w:t>подрывающие доверие</w:t>
      </w:r>
      <w:r w:rsidR="00101ABF" w:rsidRPr="00101ABF">
        <w:rPr>
          <w:rFonts w:eastAsia="Calibri"/>
          <w:szCs w:val="24"/>
        </w:rPr>
        <w:t xml:space="preserve"> к </w:t>
      </w:r>
      <w:r>
        <w:rPr>
          <w:rFonts w:eastAsia="Calibri"/>
          <w:szCs w:val="24"/>
        </w:rPr>
        <w:t>адвокатскому сообществу и институту адвокатуры (п. 2 ст.</w:t>
      </w:r>
      <w:r w:rsidR="00101ABF" w:rsidRPr="00101ABF">
        <w:rPr>
          <w:rFonts w:eastAsia="Calibri"/>
          <w:szCs w:val="24"/>
        </w:rPr>
        <w:t>5 КПЭА).</w:t>
      </w:r>
    </w:p>
    <w:p w14:paraId="0D2D30DA" w14:textId="77777777" w:rsidR="008A3299" w:rsidRPr="008A3299" w:rsidRDefault="008A3299" w:rsidP="006A517F">
      <w:pPr>
        <w:pStyle w:val="aa"/>
        <w:ind w:firstLine="708"/>
        <w:jc w:val="both"/>
        <w:rPr>
          <w:rFonts w:eastAsia="Calibri"/>
        </w:rPr>
      </w:pPr>
      <w:r w:rsidRPr="008A3299">
        <w:rPr>
          <w:rFonts w:eastAsia="Calibri"/>
        </w:rPr>
        <w:t>При определении меры дисциплинарной ответственности Советом учтены тяжесть совершенного проступка, обстоятельства его совершения, форма вины, иные обстоятельства.</w:t>
      </w:r>
    </w:p>
    <w:p w14:paraId="19B7D1AC" w14:textId="77777777" w:rsidR="008A3299" w:rsidRPr="008A3299" w:rsidRDefault="008A3299" w:rsidP="006A517F">
      <w:pPr>
        <w:pStyle w:val="aa"/>
        <w:ind w:firstLine="708"/>
        <w:jc w:val="both"/>
        <w:rPr>
          <w:rFonts w:eastAsia="Calibri"/>
        </w:rPr>
      </w:pPr>
      <w:r w:rsidRPr="008A3299">
        <w:rPr>
          <w:rFonts w:eastAsia="Calibri"/>
        </w:rPr>
        <w:t xml:space="preserve">В связи с изложенным и на основании </w:t>
      </w:r>
      <w:proofErr w:type="spellStart"/>
      <w:r w:rsidRPr="008A3299">
        <w:rPr>
          <w:rFonts w:eastAsia="Calibri"/>
        </w:rPr>
        <w:t>пп</w:t>
      </w:r>
      <w:proofErr w:type="spellEnd"/>
      <w:r w:rsidRPr="008A3299">
        <w:rPr>
          <w:rFonts w:eastAsia="Calibri"/>
        </w:rPr>
        <w:t>. 9 п. 3 ст. 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3BF368FC" w14:textId="77777777" w:rsidR="008A3299" w:rsidRPr="008A3299" w:rsidRDefault="008A3299" w:rsidP="008A3299">
      <w:pPr>
        <w:pStyle w:val="aa"/>
        <w:jc w:val="both"/>
        <w:rPr>
          <w:rFonts w:eastAsia="Calibri"/>
        </w:rPr>
      </w:pPr>
    </w:p>
    <w:p w14:paraId="040F598D" w14:textId="77777777" w:rsidR="008A3299" w:rsidRPr="006A517F" w:rsidRDefault="008A3299" w:rsidP="006A517F">
      <w:pPr>
        <w:pStyle w:val="aa"/>
        <w:jc w:val="center"/>
        <w:rPr>
          <w:rFonts w:eastAsia="Calibri"/>
          <w:b/>
          <w:bCs/>
        </w:rPr>
      </w:pPr>
      <w:r w:rsidRPr="006A517F">
        <w:rPr>
          <w:rFonts w:eastAsia="Calibri"/>
          <w:b/>
          <w:bCs/>
        </w:rPr>
        <w:t>РЕШИЛ:</w:t>
      </w:r>
    </w:p>
    <w:p w14:paraId="3CF3BACE" w14:textId="77777777" w:rsidR="00D66D6D" w:rsidRDefault="00D66D6D" w:rsidP="00D66D6D">
      <w:pPr>
        <w:pStyle w:val="af6"/>
        <w:jc w:val="both"/>
        <w:rPr>
          <w:sz w:val="24"/>
          <w:szCs w:val="24"/>
        </w:rPr>
      </w:pPr>
    </w:p>
    <w:p w14:paraId="03B64FC9" w14:textId="2C2D6CDE" w:rsidR="00D66D6D" w:rsidRPr="00D66D6D" w:rsidRDefault="00D66D6D" w:rsidP="00D66D6D">
      <w:pPr>
        <w:pStyle w:val="af6"/>
        <w:numPr>
          <w:ilvl w:val="0"/>
          <w:numId w:val="3"/>
        </w:numPr>
        <w:jc w:val="both"/>
        <w:rPr>
          <w:sz w:val="24"/>
          <w:szCs w:val="24"/>
        </w:rPr>
      </w:pPr>
      <w:r w:rsidRPr="00D66D6D">
        <w:rPr>
          <w:sz w:val="24"/>
          <w:szCs w:val="24"/>
        </w:rPr>
        <w:t>в установленных действиях адвоката име</w:t>
      </w:r>
      <w:r>
        <w:rPr>
          <w:sz w:val="24"/>
          <w:szCs w:val="24"/>
        </w:rPr>
        <w:t>е</w:t>
      </w:r>
      <w:r w:rsidRPr="00D66D6D">
        <w:rPr>
          <w:sz w:val="24"/>
          <w:szCs w:val="24"/>
        </w:rPr>
        <w:t>тся нарушени</w:t>
      </w:r>
      <w:r>
        <w:rPr>
          <w:sz w:val="24"/>
          <w:szCs w:val="24"/>
        </w:rPr>
        <w:t>е</w:t>
      </w:r>
      <w:r w:rsidRPr="00D66D6D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именно: </w:t>
      </w:r>
      <w:r w:rsidR="00861FC5">
        <w:rPr>
          <w:rFonts w:eastAsia="Calibri"/>
          <w:sz w:val="24"/>
          <w:szCs w:val="24"/>
        </w:rPr>
        <w:t>п.2 ст.</w:t>
      </w:r>
      <w:r w:rsidRPr="00D66D6D">
        <w:rPr>
          <w:rFonts w:eastAsia="Calibri"/>
          <w:sz w:val="24"/>
          <w:szCs w:val="24"/>
        </w:rPr>
        <w:t>5 Кодекса профессиональной этики адвоката, выразившееся в создании условий, позволяющих вводить в заблуждение лиц, обращающихся в адвокатский кабинет за оказанием юридической помощи, относительно того, что такая помощь будет оказана самим адвокатом или его сотрудниками под его контролем.</w:t>
      </w:r>
    </w:p>
    <w:p w14:paraId="041F7E02" w14:textId="795688BE" w:rsidR="00D66D6D" w:rsidRPr="00D66D6D" w:rsidRDefault="00D66D6D" w:rsidP="00D66D6D">
      <w:pPr>
        <w:pStyle w:val="af6"/>
        <w:numPr>
          <w:ilvl w:val="0"/>
          <w:numId w:val="3"/>
        </w:numPr>
        <w:jc w:val="both"/>
        <w:rPr>
          <w:sz w:val="24"/>
          <w:szCs w:val="24"/>
        </w:rPr>
      </w:pPr>
      <w:r w:rsidRPr="00D66D6D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замечания в отношении адвоката </w:t>
      </w:r>
      <w:r w:rsidR="008504F1">
        <w:rPr>
          <w:sz w:val="24"/>
          <w:szCs w:val="24"/>
        </w:rPr>
        <w:t>Т.А.В.</w:t>
      </w:r>
      <w:r w:rsidRPr="00D66D6D">
        <w:rPr>
          <w:sz w:val="24"/>
          <w:szCs w:val="24"/>
        </w:rPr>
        <w:t>, имеющего регистрационный номер</w:t>
      </w:r>
      <w:proofErr w:type="gramStart"/>
      <w:r w:rsidRPr="00D66D6D">
        <w:rPr>
          <w:sz w:val="24"/>
          <w:szCs w:val="24"/>
        </w:rPr>
        <w:t xml:space="preserve"> </w:t>
      </w:r>
      <w:r w:rsidR="008504F1">
        <w:rPr>
          <w:sz w:val="24"/>
          <w:szCs w:val="24"/>
        </w:rPr>
        <w:t>….</w:t>
      </w:r>
      <w:proofErr w:type="gramEnd"/>
      <w:r w:rsidR="008504F1">
        <w:rPr>
          <w:sz w:val="24"/>
          <w:szCs w:val="24"/>
        </w:rPr>
        <w:t>.</w:t>
      </w:r>
      <w:r w:rsidRPr="00D66D6D">
        <w:rPr>
          <w:sz w:val="24"/>
          <w:szCs w:val="24"/>
        </w:rPr>
        <w:t xml:space="preserve"> в реестре адвокатов Московской области.</w:t>
      </w:r>
    </w:p>
    <w:p w14:paraId="314BFD39" w14:textId="77777777" w:rsidR="008A3299" w:rsidRPr="008A3299" w:rsidRDefault="008A3299" w:rsidP="008A3299">
      <w:pPr>
        <w:pStyle w:val="aa"/>
        <w:jc w:val="both"/>
        <w:rPr>
          <w:rFonts w:eastAsia="Calibri"/>
        </w:rPr>
      </w:pPr>
    </w:p>
    <w:p w14:paraId="4FD66E4C" w14:textId="4B3E3A70" w:rsidR="008A3299" w:rsidRPr="00101ABF" w:rsidRDefault="008A3299" w:rsidP="008A3299">
      <w:pPr>
        <w:pStyle w:val="aa"/>
        <w:jc w:val="both"/>
        <w:rPr>
          <w:rFonts w:eastAsia="Calibri"/>
        </w:rPr>
      </w:pPr>
      <w:r w:rsidRPr="008A3299">
        <w:rPr>
          <w:rFonts w:eastAsia="Calibri"/>
        </w:rPr>
        <w:t>Президент</w:t>
      </w:r>
      <w:r w:rsidRPr="008A3299">
        <w:rPr>
          <w:rFonts w:eastAsia="Calibri"/>
        </w:rPr>
        <w:tab/>
      </w:r>
      <w:r w:rsidRPr="008A3299">
        <w:rPr>
          <w:rFonts w:eastAsia="Calibri"/>
        </w:rPr>
        <w:tab/>
      </w:r>
      <w:r w:rsidRPr="008A3299">
        <w:rPr>
          <w:rFonts w:eastAsia="Calibri"/>
        </w:rPr>
        <w:tab/>
      </w:r>
      <w:r w:rsidRPr="008A3299">
        <w:rPr>
          <w:rFonts w:eastAsia="Calibri"/>
        </w:rPr>
        <w:tab/>
      </w:r>
      <w:r w:rsidRPr="008A3299">
        <w:rPr>
          <w:rFonts w:eastAsia="Calibri"/>
        </w:rPr>
        <w:tab/>
      </w:r>
      <w:r w:rsidRPr="008A3299">
        <w:rPr>
          <w:rFonts w:eastAsia="Calibri"/>
        </w:rPr>
        <w:tab/>
      </w:r>
      <w:r w:rsidRPr="008A3299">
        <w:rPr>
          <w:rFonts w:eastAsia="Calibri"/>
        </w:rPr>
        <w:tab/>
      </w:r>
      <w:r w:rsidRPr="008A3299">
        <w:rPr>
          <w:rFonts w:eastAsia="Calibri"/>
        </w:rPr>
        <w:tab/>
      </w:r>
      <w:r w:rsidRPr="008A3299">
        <w:rPr>
          <w:rFonts w:eastAsia="Calibri"/>
        </w:rPr>
        <w:tab/>
        <w:t>Галоганов А.П.</w:t>
      </w:r>
    </w:p>
    <w:p w14:paraId="2520B1C5" w14:textId="38315521" w:rsidR="00045C64" w:rsidRPr="006C61C6" w:rsidRDefault="00045C64" w:rsidP="00101ABF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78E8" w14:textId="77777777" w:rsidR="00EC45CD" w:rsidRDefault="00EC45CD" w:rsidP="00C01A07">
      <w:r>
        <w:separator/>
      </w:r>
    </w:p>
  </w:endnote>
  <w:endnote w:type="continuationSeparator" w:id="0">
    <w:p w14:paraId="665CD8C1" w14:textId="77777777" w:rsidR="00EC45CD" w:rsidRDefault="00EC45C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408F" w14:textId="77777777" w:rsidR="00EC45CD" w:rsidRDefault="00EC45CD" w:rsidP="00C01A07">
      <w:r>
        <w:separator/>
      </w:r>
    </w:p>
  </w:footnote>
  <w:footnote w:type="continuationSeparator" w:id="0">
    <w:p w14:paraId="2B99856F" w14:textId="77777777" w:rsidR="00EC45CD" w:rsidRDefault="00EC45CD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2132"/>
    <w:rsid w:val="00086E55"/>
    <w:rsid w:val="00090665"/>
    <w:rsid w:val="00096730"/>
    <w:rsid w:val="000A35AE"/>
    <w:rsid w:val="000B5190"/>
    <w:rsid w:val="000C6D4C"/>
    <w:rsid w:val="000D45D3"/>
    <w:rsid w:val="000E16B1"/>
    <w:rsid w:val="000E7E4C"/>
    <w:rsid w:val="000F388D"/>
    <w:rsid w:val="000F3DB5"/>
    <w:rsid w:val="000F593C"/>
    <w:rsid w:val="00101ABF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23BF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17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23E"/>
    <w:rsid w:val="0059091D"/>
    <w:rsid w:val="00594F75"/>
    <w:rsid w:val="005A671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17F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03895"/>
    <w:rsid w:val="008423DE"/>
    <w:rsid w:val="008504F1"/>
    <w:rsid w:val="008602D0"/>
    <w:rsid w:val="00861FC5"/>
    <w:rsid w:val="008708C5"/>
    <w:rsid w:val="008713BA"/>
    <w:rsid w:val="0087496F"/>
    <w:rsid w:val="00882C42"/>
    <w:rsid w:val="00891D5B"/>
    <w:rsid w:val="008947B1"/>
    <w:rsid w:val="008A011D"/>
    <w:rsid w:val="008A3299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052E3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D75D4"/>
    <w:rsid w:val="00CE3ED8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46644"/>
    <w:rsid w:val="00D51FEA"/>
    <w:rsid w:val="00D57A42"/>
    <w:rsid w:val="00D60171"/>
    <w:rsid w:val="00D60EC4"/>
    <w:rsid w:val="00D64231"/>
    <w:rsid w:val="00D64291"/>
    <w:rsid w:val="00D65306"/>
    <w:rsid w:val="00D66D6D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2BA6"/>
    <w:rsid w:val="00E56DC6"/>
    <w:rsid w:val="00E725EF"/>
    <w:rsid w:val="00E770F1"/>
    <w:rsid w:val="00E84CE3"/>
    <w:rsid w:val="00E87233"/>
    <w:rsid w:val="00E963CD"/>
    <w:rsid w:val="00EB0541"/>
    <w:rsid w:val="00EB10C3"/>
    <w:rsid w:val="00EB198A"/>
    <w:rsid w:val="00EB749B"/>
    <w:rsid w:val="00EC45CD"/>
    <w:rsid w:val="00F15AF8"/>
    <w:rsid w:val="00F179F0"/>
    <w:rsid w:val="00F23AD4"/>
    <w:rsid w:val="00F25D7A"/>
    <w:rsid w:val="00F27D99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C5837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AD5"/>
  <w14:defaultImageDpi w14:val="32767"/>
  <w15:docId w15:val="{C75CF5F1-9137-4958-9EA5-4364F51E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af5">
    <w:basedOn w:val="a"/>
    <w:next w:val="aa"/>
    <w:uiPriority w:val="99"/>
    <w:rsid w:val="00101ABF"/>
    <w:rPr>
      <w:sz w:val="24"/>
    </w:rPr>
  </w:style>
  <w:style w:type="paragraph" w:styleId="af6">
    <w:name w:val="List Paragraph"/>
    <w:basedOn w:val="a"/>
    <w:uiPriority w:val="72"/>
    <w:qFormat/>
    <w:rsid w:val="00D66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2018-01-22T08:47:00Z</cp:lastPrinted>
  <dcterms:created xsi:type="dcterms:W3CDTF">2019-09-22T11:34:00Z</dcterms:created>
  <dcterms:modified xsi:type="dcterms:W3CDTF">2022-03-29T15:02:00Z</dcterms:modified>
</cp:coreProperties>
</file>